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1FDDE31D"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6AC0198C">
        <w:rPr>
          <w:rFonts w:eastAsia="Times New Roman"/>
          <w:lang w:eastAsia="lt-LT"/>
        </w:rPr>
        <w:t>Pirkimas</w:t>
      </w:r>
      <w:r w:rsidRPr="6AC0198C">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1FDDE31D"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6AC0198C">
        <w:rPr>
          <w:rFonts w:eastAsia="Times New Roman"/>
          <w:lang w:eastAsia="lt-LT"/>
        </w:rPr>
        <w:t>Dalyvis</w:t>
      </w:r>
      <w:r w:rsidRPr="6AC0198C">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Pasiūlyme privalo nurodyti, kokius Ūkio subjektus ir Kvazisubtiekėjus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 ir zip.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26D3FB2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w:t>
      </w:r>
      <w:r w:rsidR="0072668C">
        <w:rPr>
          <w:rFonts w:eastAsia="Times New Roman"/>
          <w:b w:val="0"/>
          <w:bCs w:val="0"/>
          <w:lang w:eastAsia="lt-LT"/>
        </w:rPr>
        <w:t>trisdešimt</w:t>
      </w:r>
      <w:r w:rsidRPr="19569573">
        <w:rPr>
          <w:rFonts w:eastAsia="Times New Roman"/>
          <w:b w:val="0"/>
          <w:bCs w:val="0"/>
          <w:lang w:eastAsia="lt-LT"/>
        </w:rPr>
        <w:t>) minu</w:t>
      </w:r>
      <w:r w:rsidR="00887E97">
        <w:rPr>
          <w:rFonts w:eastAsia="Times New Roman"/>
          <w:b w:val="0"/>
          <w:bCs w:val="0"/>
          <w:lang w:eastAsia="lt-LT"/>
        </w:rPr>
        <w:t>čių</w:t>
      </w:r>
      <w:r w:rsidRPr="19569573">
        <w:rPr>
          <w:rFonts w:eastAsia="Times New Roman"/>
          <w:b w:val="0"/>
          <w:bCs w:val="0"/>
          <w:lang w:eastAsia="lt-LT"/>
        </w:rPr>
        <w:t xml:space="preserve">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49429B78"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w:t>
      </w:r>
      <w:r w:rsidR="0072668C">
        <w:rPr>
          <w:rFonts w:eastAsia="Times New Roman"/>
          <w:b w:val="0"/>
          <w:bCs w:val="0"/>
          <w:lang w:eastAsia="lt-LT"/>
        </w:rPr>
        <w:t>trisdešimt</w:t>
      </w:r>
      <w:r w:rsidRPr="19569573">
        <w:rPr>
          <w:rFonts w:eastAsia="Times New Roman"/>
          <w:b w:val="0"/>
          <w:bCs w:val="0"/>
          <w:lang w:eastAsia="lt-LT"/>
        </w:rPr>
        <w:t>) minu</w:t>
      </w:r>
      <w:r w:rsidR="00887E97">
        <w:rPr>
          <w:rFonts w:eastAsia="Times New Roman"/>
          <w:b w:val="0"/>
          <w:bCs w:val="0"/>
          <w:lang w:eastAsia="lt-LT"/>
        </w:rPr>
        <w:t>čių</w:t>
      </w:r>
      <w:r w:rsidRPr="19569573">
        <w:rPr>
          <w:rFonts w:eastAsia="Times New Roman"/>
          <w:b w:val="0"/>
          <w:bCs w:val="0"/>
          <w:lang w:eastAsia="lt-LT"/>
        </w:rPr>
        <w:t xml:space="preserve">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1FDDE31D" w:rsidP="00C31970">
      <w:pPr>
        <w:spacing w:after="0" w:line="240" w:lineRule="auto"/>
        <w:jc w:val="both"/>
        <w:textAlignment w:val="baseline"/>
        <w:rPr>
          <w:rFonts w:eastAsia="Times New Roman"/>
          <w:b w:val="0"/>
          <w:bCs w:val="0"/>
          <w:lang w:eastAsia="lt-LT"/>
        </w:rPr>
      </w:pPr>
      <w:r w:rsidRPr="6AC0198C">
        <w:rPr>
          <w:rFonts w:eastAsia="Times New Roman"/>
          <w:b w:val="0"/>
          <w:bCs w:val="0"/>
          <w:lang w:eastAsia="lt-LT"/>
        </w:rPr>
        <w:lastRenderedPageBreak/>
        <w:t> </w:t>
      </w:r>
    </w:p>
    <w:p w14:paraId="7FF21D9F" w14:textId="68633AB1" w:rsidR="6AC0198C" w:rsidRDefault="6AC0198C" w:rsidP="6AC0198C">
      <w:pPr>
        <w:spacing w:after="0" w:line="240" w:lineRule="auto"/>
        <w:jc w:val="both"/>
        <w:rPr>
          <w:rFonts w:eastAsia="Times New Roman"/>
          <w:b w:val="0"/>
          <w:bCs w:val="0"/>
          <w:lang w:eastAsia="lt-LT"/>
        </w:rPr>
      </w:pP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38B808AB"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w:t>
      </w:r>
      <w:r w:rsidR="00977DAC">
        <w:rPr>
          <w:rFonts w:eastAsia="Times New Roman"/>
          <w:lang w:eastAsia="lt-LT"/>
        </w:rPr>
        <w:t xml:space="preserve"> </w:t>
      </w:r>
      <w:r w:rsidRPr="00C31970">
        <w:rPr>
          <w:rFonts w:eastAsia="Times New Roman"/>
          <w:lang w:eastAsia="lt-LT"/>
        </w:rPr>
        <w:t>PROCEDŪRA</w:t>
      </w:r>
      <w:r w:rsidRPr="00C31970">
        <w:rPr>
          <w:rFonts w:eastAsia="Times New Roman"/>
          <w:b w:val="0"/>
          <w:bCs w:val="0"/>
          <w:lang w:eastAsia="lt-LT"/>
        </w:rPr>
        <w:t> </w:t>
      </w:r>
    </w:p>
    <w:p w14:paraId="44FA2CAB" w14:textId="7834277D"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9C0167">
        <w:rPr>
          <w:rFonts w:eastAsia="Times New Roman"/>
          <w:b w:val="0"/>
          <w:bCs w:val="0"/>
          <w:lang w:eastAsia="lt-LT"/>
        </w:rPr>
        <w:t>.</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62197869" w:rsidR="00C31970" w:rsidRPr="00D403E1" w:rsidRDefault="00770E8C"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403E1">
        <w:rPr>
          <w:rFonts w:eastAsia="Times New Roman"/>
          <w:b w:val="0"/>
          <w:bCs w:val="0"/>
          <w:lang w:eastAsia="lt-LT"/>
        </w:rPr>
        <w:t>Pasiūlymo galiojimo užtikrinimo reikalavimas (galioja/negalioja) nurodytas SPS. Jei Pasiūlymo galiojimo užtikrinimas reikalaujamas, jam galioja toliau nurodyti reikalavimai</w:t>
      </w:r>
      <w:r w:rsidR="00D403E1" w:rsidRPr="00D403E1">
        <w:rPr>
          <w:rFonts w:eastAsia="Times New Roman"/>
          <w:b w:val="0"/>
          <w:bCs w:val="0"/>
          <w:lang w:eastAsia="lt-LT"/>
        </w:rPr>
        <w:t>:</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1FDDE31D" w:rsidP="00C31970">
      <w:pPr>
        <w:spacing w:after="0" w:line="240" w:lineRule="auto"/>
        <w:jc w:val="both"/>
        <w:textAlignment w:val="baseline"/>
        <w:rPr>
          <w:rFonts w:eastAsia="Times New Roman"/>
          <w:b w:val="0"/>
          <w:bCs w:val="0"/>
          <w:lang w:eastAsia="lt-LT"/>
        </w:rPr>
      </w:pPr>
      <w:r w:rsidRPr="6AC0198C">
        <w:rPr>
          <w:rFonts w:eastAsia="Times New Roman"/>
          <w:b w:val="0"/>
          <w:bCs w:val="0"/>
          <w:lang w:eastAsia="lt-LT"/>
        </w:rPr>
        <w:t> </w:t>
      </w:r>
    </w:p>
    <w:p w14:paraId="3E8B74E1" w14:textId="07944CA8" w:rsidR="3CD4AFCA" w:rsidRDefault="3CD4AFCA" w:rsidP="6AC0198C">
      <w:pPr>
        <w:numPr>
          <w:ilvl w:val="1"/>
          <w:numId w:val="1"/>
        </w:numPr>
        <w:tabs>
          <w:tab w:val="left" w:pos="709"/>
          <w:tab w:val="left" w:pos="720"/>
        </w:tabs>
        <w:spacing w:after="0" w:line="240" w:lineRule="auto"/>
        <w:ind w:left="0" w:firstLine="0"/>
        <w:jc w:val="both"/>
        <w:rPr>
          <w:rFonts w:eastAsia="Times New Roman"/>
          <w:b w:val="0"/>
          <w:bCs w:val="0"/>
          <w:lang w:eastAsia="lt-LT"/>
        </w:rPr>
      </w:pPr>
      <w:r w:rsidRPr="6AC0198C">
        <w:rPr>
          <w:rFonts w:eastAsia="Times New Roman"/>
          <w:b w:val="0"/>
          <w:bCs w:val="0"/>
          <w:lang w:eastAsia="lt-LT"/>
        </w:rPr>
        <w:t>Ti</w:t>
      </w:r>
      <w:r w:rsidRPr="6AC0198C">
        <w:rPr>
          <w:rFonts w:eastAsiaTheme="minorEastAsia"/>
          <w:b w:val="0"/>
          <w:bCs w:val="0"/>
          <w:lang w:eastAsia="lt-LT"/>
        </w:rPr>
        <w:t xml:space="preserve">ekėjai kartu su Pasiūlymais turės pateikti, jei tai numatyta SPS, Pasiūlymų galiojimo užtikrinimą (banko garantiją arba draudimo bendrovės besąlyginį ir neatšaukiamą laidavimo raštą).  </w:t>
      </w:r>
    </w:p>
    <w:p w14:paraId="132DD130" w14:textId="398AC447" w:rsidR="3CD4AFCA" w:rsidRDefault="3CD4AFCA" w:rsidP="6AC0198C">
      <w:pPr>
        <w:numPr>
          <w:ilvl w:val="1"/>
          <w:numId w:val="1"/>
        </w:numPr>
        <w:tabs>
          <w:tab w:val="left" w:pos="720"/>
        </w:tabs>
        <w:spacing w:after="0" w:line="240" w:lineRule="auto"/>
        <w:ind w:left="0" w:firstLine="0"/>
        <w:jc w:val="both"/>
        <w:rPr>
          <w:rFonts w:eastAsia="Times New Roman"/>
          <w:b w:val="0"/>
          <w:bCs w:val="0"/>
          <w:lang w:eastAsia="lt-LT"/>
        </w:rPr>
      </w:pPr>
      <w:r w:rsidRPr="6AC0198C">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1FDDE31D" w:rsidP="6AC0198C">
      <w:pPr>
        <w:numPr>
          <w:ilvl w:val="1"/>
          <w:numId w:val="1"/>
        </w:numPr>
        <w:tabs>
          <w:tab w:val="left" w:pos="709"/>
          <w:tab w:val="left" w:pos="720"/>
        </w:tabs>
        <w:spacing w:after="0" w:line="240" w:lineRule="auto"/>
        <w:ind w:left="0" w:firstLine="0"/>
        <w:jc w:val="both"/>
        <w:textAlignment w:val="baseline"/>
        <w:rPr>
          <w:rFonts w:eastAsia="Times New Roman"/>
          <w:b w:val="0"/>
          <w:bCs w:val="0"/>
          <w:lang w:eastAsia="lt-LT"/>
        </w:rPr>
      </w:pPr>
      <w:r w:rsidRPr="6AC0198C">
        <w:rPr>
          <w:rFonts w:eastAsiaTheme="minorEastAsia"/>
          <w:b w:val="0"/>
          <w:bCs w:val="0"/>
          <w:lang w:eastAsia="lt-LT"/>
        </w:rPr>
        <w:t xml:space="preserve">Pasiūlymo </w:t>
      </w:r>
      <w:r w:rsidRPr="6AC0198C">
        <w:rPr>
          <w:rFonts w:eastAsia="Times New Roman"/>
          <w:b w:val="0"/>
          <w:bCs w:val="0"/>
          <w:lang w:eastAsia="lt-LT"/>
        </w:rPr>
        <w:t>galiojimo užtikrinimą patvirtinantis dokumentas pateikiamas vienu iš toliau nurodytų būdų: </w:t>
      </w:r>
    </w:p>
    <w:p w14:paraId="24BFD1BD" w14:textId="215DECE7" w:rsidR="00C31970" w:rsidRPr="00C31970" w:rsidRDefault="1FDDE31D" w:rsidP="6AC0198C">
      <w:pPr>
        <w:numPr>
          <w:ilvl w:val="2"/>
          <w:numId w:val="1"/>
        </w:numPr>
        <w:tabs>
          <w:tab w:val="left" w:pos="709"/>
          <w:tab w:val="left" w:pos="72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 xml:space="preserve">Pasiūlymo galiojimo užtikrinimą išdavusio banko / draudimo bendrovės kvalifikuotu elektroniniu parašu pasirašytas dokumentas pateikiamas CVP IS kartu su </w:t>
      </w:r>
      <w:r w:rsidR="432CD1AC" w:rsidRPr="6AC0198C">
        <w:rPr>
          <w:rFonts w:eastAsia="Times New Roman"/>
          <w:b w:val="0"/>
          <w:bCs w:val="0"/>
          <w:lang w:eastAsia="lt-LT"/>
        </w:rPr>
        <w:t>P</w:t>
      </w:r>
      <w:r w:rsidRPr="6AC0198C">
        <w:rPr>
          <w:rFonts w:eastAsia="Times New Roman"/>
          <w:b w:val="0"/>
          <w:bCs w:val="0"/>
          <w:lang w:eastAsia="lt-LT"/>
        </w:rPr>
        <w:t>asiūlymu</w:t>
      </w:r>
      <w:r w:rsidR="14A84C2E" w:rsidRPr="6AC0198C">
        <w:rPr>
          <w:u w:val="single"/>
        </w:rPr>
        <w:t xml:space="preserve"> bei mokestinį pavedimą, kad draudimo įmoka už šį išduotą pasiūlymo laidavimo draudimo raštą yra sumokėta.</w:t>
      </w:r>
      <w:r w:rsidRPr="6AC0198C">
        <w:rPr>
          <w:rFonts w:eastAsia="Times New Roman"/>
          <w:b w:val="0"/>
          <w:bCs w:val="0"/>
          <w:lang w:eastAsia="lt-LT"/>
        </w:rPr>
        <w:t> </w:t>
      </w:r>
    </w:p>
    <w:p w14:paraId="7B8260CF" w14:textId="77777777" w:rsidR="00C31970" w:rsidRPr="00246D14"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w:t>
      </w:r>
      <w:r w:rsidRPr="0076349F">
        <w:rPr>
          <w:rFonts w:eastAsia="Times New Roman"/>
          <w:b w:val="0"/>
          <w:bCs w:val="0"/>
          <w:lang w:eastAsia="lt-LT"/>
        </w:rPr>
        <w:t>turi būti nurodytas banko arba draudimo bendrovės įsipareigojimas neatšaukiamai ir besąlygiškai sumokėti Įgaliojusiai organizacijai SPS 6 dalyje nurodytą sumą per 10 (dešimt) darbo dienų po pirmo raštiško pareikalavimo, neprivalant pagrįsti savo reikalavimų, tik savo rašte nurodžius, kad yra viena ar kelios iš BPS 9.10. punkte</w:t>
      </w:r>
      <w:r w:rsidRPr="00C31970">
        <w:rPr>
          <w:rFonts w:eastAsia="Times New Roman"/>
          <w:b w:val="0"/>
          <w:bCs w:val="0"/>
          <w:lang w:eastAsia="lt-LT"/>
        </w:rPr>
        <w:t xml:space="preserve"> nurodytų </w:t>
      </w:r>
      <w:r w:rsidRPr="00246D14">
        <w:rPr>
          <w:rFonts w:eastAsia="Times New Roman"/>
          <w:b w:val="0"/>
          <w:bCs w:val="0"/>
          <w:lang w:eastAsia="lt-LT"/>
        </w:rPr>
        <w:t>aplinkybių, nurodydamas tą aplinkybę ar aplinkybes. </w:t>
      </w:r>
    </w:p>
    <w:p w14:paraId="53C8D837" w14:textId="77777777" w:rsidR="00C31970" w:rsidRPr="00246D14"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Pasiūlymo galiojimo užtikrinimas turi galioti ne trumpiau nei galioja pasiūlymas. </w:t>
      </w:r>
    </w:p>
    <w:p w14:paraId="5B1B88ED" w14:textId="77777777" w:rsidR="00C31970" w:rsidRPr="00F32D5E"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Nelaimėjusiems Pirkimo Dalyviams Pasiūlymo galiojimo užtikrinimas grąžinamas ne vėliau kaip per 20 (dvidešimt) dienų nuo Dalyvio prašymo gavimo dienos, pasibaigus Pasiūlymo galiojimui. </w:t>
      </w:r>
    </w:p>
    <w:p w14:paraId="4A60C8DC" w14:textId="77777777" w:rsidR="00C31970" w:rsidRPr="00F32D5E"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Pasiūlymo galiojimo užtikrinimas gali būti grąžintas anksčiau nustatyto laiko šiais atvejais: </w:t>
      </w:r>
    </w:p>
    <w:p w14:paraId="7E0674D0" w14:textId="77777777" w:rsidR="00C31970" w:rsidRPr="00F32D5E" w:rsidRDefault="1FDDE31D" w:rsidP="6AC0198C">
      <w:pPr>
        <w:numPr>
          <w:ilvl w:val="2"/>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šalių susitarimu; </w:t>
      </w:r>
    </w:p>
    <w:p w14:paraId="58BC480C" w14:textId="77777777" w:rsidR="00C31970" w:rsidRPr="00F32D5E" w:rsidRDefault="1FDDE31D" w:rsidP="6AC0198C">
      <w:pPr>
        <w:numPr>
          <w:ilvl w:val="2"/>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lastRenderedPageBreak/>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w:t>
      </w:r>
      <w:r w:rsidRPr="00C31970">
        <w:rPr>
          <w:rFonts w:eastAsia="Times New Roman"/>
          <w:b w:val="0"/>
          <w:bCs w:val="0"/>
          <w:lang w:eastAsia="lt-LT"/>
        </w:rPr>
        <w:lastRenderedPageBreak/>
        <w:t>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w:t>
      </w:r>
      <w:r w:rsidRPr="00C31970">
        <w:rPr>
          <w:rFonts w:eastAsia="Times New Roman"/>
          <w:b w:val="0"/>
          <w:bCs w:val="0"/>
          <w:lang w:eastAsia="lt-LT"/>
        </w:rPr>
        <w:lastRenderedPageBreak/>
        <w:t>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450D402A" w:rsidR="00C31970" w:rsidRPr="00C31970" w:rsidRDefault="00D17E4A"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0619598E"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Sutartis arba Preliminarioji sutartis turi atitikti Laimėjusio Dalyvio </w:t>
      </w:r>
      <w:r w:rsidR="00D17E4A">
        <w:rPr>
          <w:rFonts w:eastAsia="Times New Roman"/>
          <w:b w:val="0"/>
          <w:bCs w:val="0"/>
          <w:lang w:eastAsia="lt-LT"/>
        </w:rPr>
        <w:t>g</w:t>
      </w:r>
      <w:r w:rsidRPr="00C31970">
        <w:rPr>
          <w:rFonts w:eastAsia="Times New Roman"/>
          <w:b w:val="0"/>
          <w:bCs w:val="0"/>
          <w:lang w:eastAsia="lt-LT"/>
        </w:rPr>
        <w:t>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a) Pirkėjas raštu atsakys į kiekvieno Tiekėjo rašytinį prašymą ne vėliau kaip likus 4 (keturioms) dienoms iki Pasiūlymų pateikimo dienos, jei toks prašymas yra gautas ne vėliau </w:t>
            </w:r>
            <w:r w:rsidRPr="00C31970">
              <w:rPr>
                <w:rFonts w:eastAsia="Times New Roman"/>
                <w:b w:val="0"/>
                <w:bCs w:val="0"/>
                <w:color w:val="000000"/>
                <w:lang w:eastAsia="lt-LT"/>
              </w:rPr>
              <w:lastRenderedPageBreak/>
              <w:t>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a) Pirkėjas raštu atsakys į kiekvieno Tiekėjo rašytinį prašymą ne vėliau kaip likus 6 (šešioms) dienoms iki Pasiūlymų pateikimo dienos, jei toks prašymas yra gautas ne vėliau kaip likus 8 </w:t>
            </w:r>
            <w:r w:rsidRPr="00C31970">
              <w:rPr>
                <w:rFonts w:eastAsia="Times New Roman"/>
                <w:b w:val="0"/>
                <w:bCs w:val="0"/>
                <w:lang w:eastAsia="lt-LT"/>
              </w:rPr>
              <w:lastRenderedPageBreak/>
              <w:t>(aštuonioms)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6CD52" w14:textId="77777777" w:rsidR="003311FA" w:rsidRDefault="003311FA" w:rsidP="00164740">
      <w:pPr>
        <w:spacing w:after="0" w:line="240" w:lineRule="auto"/>
      </w:pPr>
      <w:r>
        <w:separator/>
      </w:r>
    </w:p>
  </w:endnote>
  <w:endnote w:type="continuationSeparator" w:id="0">
    <w:p w14:paraId="789E132E" w14:textId="77777777" w:rsidR="003311FA" w:rsidRDefault="003311FA"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Footer"/>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Footer"/>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Footer"/>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1498" w14:textId="77777777" w:rsidR="003311FA" w:rsidRDefault="003311FA" w:rsidP="00164740">
      <w:pPr>
        <w:spacing w:after="0" w:line="240" w:lineRule="auto"/>
      </w:pPr>
      <w:r>
        <w:separator/>
      </w:r>
    </w:p>
  </w:footnote>
  <w:footnote w:type="continuationSeparator" w:id="0">
    <w:p w14:paraId="1F4017A6" w14:textId="77777777" w:rsidR="003311FA" w:rsidRDefault="003311FA"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Header"/>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Header"/>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0D00DB"/>
    <w:rsid w:val="00101F33"/>
    <w:rsid w:val="00164740"/>
    <w:rsid w:val="001A6A89"/>
    <w:rsid w:val="00213AA0"/>
    <w:rsid w:val="0023336A"/>
    <w:rsid w:val="00246D14"/>
    <w:rsid w:val="0029157C"/>
    <w:rsid w:val="002A7A70"/>
    <w:rsid w:val="002E5B39"/>
    <w:rsid w:val="003311FA"/>
    <w:rsid w:val="0036161C"/>
    <w:rsid w:val="003841CE"/>
    <w:rsid w:val="003C5FA0"/>
    <w:rsid w:val="0044094F"/>
    <w:rsid w:val="004645EA"/>
    <w:rsid w:val="00481899"/>
    <w:rsid w:val="004C3FC9"/>
    <w:rsid w:val="0050706E"/>
    <w:rsid w:val="00524CAD"/>
    <w:rsid w:val="005342B5"/>
    <w:rsid w:val="0057242B"/>
    <w:rsid w:val="00584AEC"/>
    <w:rsid w:val="005D063A"/>
    <w:rsid w:val="005D3574"/>
    <w:rsid w:val="00605259"/>
    <w:rsid w:val="00606BEB"/>
    <w:rsid w:val="00622EBB"/>
    <w:rsid w:val="0062691A"/>
    <w:rsid w:val="006840A9"/>
    <w:rsid w:val="00692F78"/>
    <w:rsid w:val="00722A5C"/>
    <w:rsid w:val="0072668C"/>
    <w:rsid w:val="00751B8E"/>
    <w:rsid w:val="0076349F"/>
    <w:rsid w:val="00770E8C"/>
    <w:rsid w:val="007A2F5F"/>
    <w:rsid w:val="007B27A4"/>
    <w:rsid w:val="007C7D78"/>
    <w:rsid w:val="007D49E9"/>
    <w:rsid w:val="008057E1"/>
    <w:rsid w:val="00864C8C"/>
    <w:rsid w:val="00883A21"/>
    <w:rsid w:val="00887E97"/>
    <w:rsid w:val="008E000E"/>
    <w:rsid w:val="008E25A8"/>
    <w:rsid w:val="008E450C"/>
    <w:rsid w:val="008F11CC"/>
    <w:rsid w:val="00914C24"/>
    <w:rsid w:val="00924530"/>
    <w:rsid w:val="009353A8"/>
    <w:rsid w:val="00976E0D"/>
    <w:rsid w:val="00977DAC"/>
    <w:rsid w:val="00985910"/>
    <w:rsid w:val="00994DD5"/>
    <w:rsid w:val="009C0167"/>
    <w:rsid w:val="00A03945"/>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17E4A"/>
    <w:rsid w:val="00D243B4"/>
    <w:rsid w:val="00D403E1"/>
    <w:rsid w:val="00D421D7"/>
    <w:rsid w:val="00D61E34"/>
    <w:rsid w:val="00D67385"/>
    <w:rsid w:val="00D94530"/>
    <w:rsid w:val="00DB695D"/>
    <w:rsid w:val="00DD53B1"/>
    <w:rsid w:val="00E302C9"/>
    <w:rsid w:val="00E318CF"/>
    <w:rsid w:val="00E54FB5"/>
    <w:rsid w:val="00E75B67"/>
    <w:rsid w:val="00EB2AD2"/>
    <w:rsid w:val="00EB401C"/>
    <w:rsid w:val="00EE0598"/>
    <w:rsid w:val="00EE70CB"/>
    <w:rsid w:val="00F32D5E"/>
    <w:rsid w:val="00F37041"/>
    <w:rsid w:val="00F50696"/>
    <w:rsid w:val="00F872B1"/>
    <w:rsid w:val="00F95A63"/>
    <w:rsid w:val="00FD64A4"/>
    <w:rsid w:val="00FF05B4"/>
    <w:rsid w:val="020DC77C"/>
    <w:rsid w:val="05AD1320"/>
    <w:rsid w:val="0BE6B7A7"/>
    <w:rsid w:val="0D6CDDC0"/>
    <w:rsid w:val="0EBA311E"/>
    <w:rsid w:val="1099FA7A"/>
    <w:rsid w:val="14A84C2E"/>
    <w:rsid w:val="14E17844"/>
    <w:rsid w:val="1534AD8A"/>
    <w:rsid w:val="184F9EFE"/>
    <w:rsid w:val="18C14786"/>
    <w:rsid w:val="19569573"/>
    <w:rsid w:val="1C9DAA35"/>
    <w:rsid w:val="1DCA6A2A"/>
    <w:rsid w:val="1FDDE31D"/>
    <w:rsid w:val="21950EEF"/>
    <w:rsid w:val="2F69D669"/>
    <w:rsid w:val="3A4D8A18"/>
    <w:rsid w:val="3C00546F"/>
    <w:rsid w:val="3C96D2DF"/>
    <w:rsid w:val="3CD4AFCA"/>
    <w:rsid w:val="3F715B2A"/>
    <w:rsid w:val="432CD1AC"/>
    <w:rsid w:val="438329B0"/>
    <w:rsid w:val="43DD5700"/>
    <w:rsid w:val="454921F0"/>
    <w:rsid w:val="4AA1ED54"/>
    <w:rsid w:val="4F3678EE"/>
    <w:rsid w:val="5528A63B"/>
    <w:rsid w:val="55290FB8"/>
    <w:rsid w:val="55E6C790"/>
    <w:rsid w:val="59287836"/>
    <w:rsid w:val="5DCBC158"/>
    <w:rsid w:val="5DE5C05B"/>
    <w:rsid w:val="6269B777"/>
    <w:rsid w:val="6AC0198C"/>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DefaultParagraphFont"/>
    <w:rsid w:val="00C31970"/>
  </w:style>
  <w:style w:type="character" w:customStyle="1" w:styleId="normaltextrun">
    <w:name w:val="normaltextrun"/>
    <w:basedOn w:val="DefaultParagraphFont"/>
    <w:rsid w:val="00C31970"/>
  </w:style>
  <w:style w:type="character" w:customStyle="1" w:styleId="eop">
    <w:name w:val="eop"/>
    <w:basedOn w:val="DefaultParagraphFont"/>
    <w:rsid w:val="00C31970"/>
  </w:style>
  <w:style w:type="paragraph" w:customStyle="1" w:styleId="outlineelement">
    <w:name w:val="outlineelement"/>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DefaultParagraphFont"/>
    <w:rsid w:val="00C31970"/>
  </w:style>
  <w:style w:type="character" w:customStyle="1" w:styleId="scxw160634412">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customStyle="1" w:styleId="CommentTextChar">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customStyle="1" w:styleId="CommentSubjectChar">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740"/>
  </w:style>
  <w:style w:type="character" w:customStyle="1" w:styleId="Heading1Char">
    <w:name w:val="Heading 1 Char"/>
    <w:basedOn w:val="DefaultParagraphFont"/>
    <w:link w:val="Heading1"/>
    <w:uiPriority w:val="9"/>
    <w:rsid w:val="00AA75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val="0"/>
      <w:bCs w:val="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B0CAA62-52B7-4A08-AE1D-154173D4A5E6}"/>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32</TotalTime>
  <Pages>15</Pages>
  <Words>37413</Words>
  <Characters>21326</Characters>
  <Application>Microsoft Office Word</Application>
  <DocSecurity>0</DocSecurity>
  <Lines>177</Lines>
  <Paragraphs>117</Paragraphs>
  <ScaleCrop>false</ScaleCrop>
  <Company/>
  <LinksUpToDate>false</LinksUpToDate>
  <CharactersWithSpaces>58622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Gina Daujotaitė - Pumputienė</cp:lastModifiedBy>
  <cp:revision>106</cp:revision>
  <dcterms:created xsi:type="dcterms:W3CDTF">2023-12-10T11:00:00Z</dcterms:created>
  <dcterms:modified xsi:type="dcterms:W3CDTF">2025-06-23T12:23:00Z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